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360" w:line="375.6521739130435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Настоящим Пользователь, действуя свободно, своей волей и в своем интересе, а также подтверждая свою дееспособность, дает настоящее Согласие на обработку Персональных данных (далее – «Согласие») ООО «Строительные Системы» (ИНН 2312200792, ОГРН 1132312003097), расположенное по адресу: 350010, Краснодарский край, город Краснодар, ул. Ростовское шоссе, д. 22, помещ. 12, эл.почта </w:t>
      </w:r>
      <w:hyperlink r:id="rId6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2445040@mail.ru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(далее – «Оператор»).</w:t>
      </w:r>
    </w:p>
    <w:p w:rsidR="00000000" w:rsidDel="00000000" w:rsidP="00000000" w:rsidRDefault="00000000" w:rsidRPr="00000000" w14:paraId="00000002">
      <w:pPr>
        <w:numPr>
          <w:ilvl w:val="0"/>
          <w:numId w:val="2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Согласие дается Пользователем на сайте, расположенном в сети Интернет по адресу </w:t>
      </w:r>
      <w:hyperlink r:id="rId7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https://stroisyst.ru/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</w:t>
      </w:r>
      <w:r w:rsidDel="00000000" w:rsidR="00000000" w:rsidRPr="00000000">
        <w:rPr>
          <w:color w:val="555555"/>
          <w:sz w:val="23"/>
          <w:szCs w:val="23"/>
          <w:rtl w:val="0"/>
        </w:rPr>
        <w:t xml:space="preserve">(далее – «Сайт»).</w:t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Принятием (акцептом) настоящего Согласия является активация чек-бокса рядом с текстом «Даю согласие на обработку персональных данных» и нажатие кнопки </w:t>
      </w:r>
      <w:r w:rsidDel="00000000" w:rsidR="00000000" w:rsidRPr="00000000">
        <w:rPr>
          <w:b w:val="1"/>
          <w:bCs w:val="1"/>
          <w:color w:val="555555"/>
          <w:sz w:val="23"/>
          <w:szCs w:val="23"/>
          <w:rtl w:val="0"/>
        </w:rPr>
        <w:t xml:space="preserve">«Отправить»</w:t>
      </w:r>
      <w:r w:rsidDel="00000000" w:rsidR="00000000" w:rsidRPr="00000000">
        <w:rPr>
          <w:color w:val="555555"/>
          <w:sz w:val="23"/>
          <w:szCs w:val="23"/>
          <w:rtl w:val="0"/>
        </w:rPr>
        <w:t xml:space="preserve">.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Пользователь дает согласие на обработку своих персональных данных как без использования средств автоматизации, так и с их использованием.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Согласие дается на обработку следующих Персональных данных:</w:t>
        <w:br w:type="textWrapping"/>
      </w:r>
      <w:r w:rsidDel="00000000" w:rsidR="00000000" w:rsidRPr="00000000">
        <w:rPr>
          <w:b w:val="1"/>
          <w:bCs w:val="1"/>
          <w:color w:val="555555"/>
          <w:sz w:val="23"/>
          <w:szCs w:val="23"/>
          <w:rtl w:val="0"/>
        </w:rPr>
        <w:t xml:space="preserve">ФИО</w:t>
        <w:br w:type="textWrapping"/>
        <w:t xml:space="preserve">Номер телефона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Целью обработки Персональных данных является осуществление связи с Пользователями, в том числе направление уведомлений, информации и запросов, связанных с оказанием услуг, а также обработка запросов и заявок Пользователей;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Пользователь дает согласие на осуществление следующих действий с персональными данными: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сбор;</w:t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запись;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систематизация;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накопление;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хранение;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уточнение (обновление, изменение);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извлечение;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использование;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передача (распространение, предоставление, доступ);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обезличивание;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блокирование;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удаление;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уничтожение.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Согласие считается действующим до момента его отзыва Пользователем.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Условием для прекращения обработки является достижение цели обработки персональных данных, истечение срока действия согласия или отзыв Согласия на обработку Персональных данных Пользователем.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Пользователь имеет право отозвать свое Согласие посредством составления письменного уведомления, которое может быть направлено в простой письменной форме по адресу Оператора, указанному в п. 12 настоящего Согласия, а также на адрес электронной почты Оператора: </w:t>
      </w:r>
      <w:hyperlink r:id="rId8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2445040@mail.ru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Пользователь согласен с тем, что на основании его письменного обращения с требованием о прекращении обработки Персональных данных Оператор прекратит обработку таких сведении в течение 15 (пятнадцати) календарных дней.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after="0" w:afterAutospacing="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В случае отзыва Пользователем Согласия на обработку персональных данных Оператор вправе продолжить обработку персональных данных без согласия Пользователя при наличии оснований, указанных в пунктах 2–11 части 1 статьи 6, части 2 статьи 10 и части 2 статьи 11 Федерального закона № 152-ФЗ «О персональных данных» от 27.07.2006 г.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after="480" w:line="375.6521739130435" w:lineRule="auto"/>
        <w:ind w:left="720" w:hanging="360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Реквизиты Оператора:</w:t>
      </w:r>
    </w:p>
    <w:p w:rsidR="00000000" w:rsidDel="00000000" w:rsidP="00000000" w:rsidRDefault="00000000" w:rsidRPr="00000000" w14:paraId="0000001B">
      <w:pPr>
        <w:shd w:fill="ffffff" w:val="clear"/>
        <w:spacing w:after="480" w:line="375.6521739130435" w:lineRule="auto"/>
        <w:rPr>
          <w:color w:val="555555"/>
          <w:sz w:val="23"/>
          <w:szCs w:val="2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ООО «Строительные Системы»</w:t>
      </w:r>
    </w:p>
    <w:p w:rsidR="00000000" w:rsidDel="00000000" w:rsidP="00000000" w:rsidRDefault="00000000" w:rsidRPr="00000000" w14:paraId="0000001D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Адрес: 350010, Краснодарский край, город Краснодар, ул. Ростовское шоссе, д. 22, помещ. 12 </w:t>
      </w:r>
    </w:p>
    <w:p w:rsidR="00000000" w:rsidDel="00000000" w:rsidP="00000000" w:rsidRDefault="00000000" w:rsidRPr="00000000" w14:paraId="0000001E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Почт. адрес: 350010, Краснодарский край, город Краснодар, ул. Ростовское шоссе, д. 22, помещ. 12 </w:t>
      </w:r>
    </w:p>
    <w:p w:rsidR="00000000" w:rsidDel="00000000" w:rsidP="00000000" w:rsidRDefault="00000000" w:rsidRPr="00000000" w14:paraId="0000001F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ИНН 2312200792, ОГРН 1132312003097</w:t>
      </w:r>
    </w:p>
    <w:p w:rsidR="00000000" w:rsidDel="00000000" w:rsidP="00000000" w:rsidRDefault="00000000" w:rsidRPr="00000000" w14:paraId="00000020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Телефон +7 (988) 244-50-40 </w:t>
      </w:r>
    </w:p>
    <w:p w:rsidR="00000000" w:rsidDel="00000000" w:rsidP="00000000" w:rsidRDefault="00000000" w:rsidRPr="00000000" w14:paraId="00000021">
      <w:pPr>
        <w:shd w:fill="ffffff" w:val="clear"/>
        <w:spacing w:after="360" w:lineRule="auto"/>
        <w:rPr>
          <w:color w:val="555555"/>
          <w:sz w:val="23"/>
          <w:szCs w:val="23"/>
        </w:rPr>
      </w:pPr>
      <w:r w:rsidDel="00000000" w:rsidR="00000000" w:rsidRPr="00000000">
        <w:rPr>
          <w:color w:val="555555"/>
          <w:sz w:val="23"/>
          <w:szCs w:val="23"/>
          <w:rtl w:val="0"/>
        </w:rPr>
        <w:t xml:space="preserve">Веб-сайт </w:t>
      </w:r>
      <w:hyperlink r:id="rId9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https://stroisyst.ru/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</w:t>
        <w:tab/>
        <w:t xml:space="preserve">Почта </w:t>
      </w:r>
      <w:hyperlink r:id="rId10">
        <w:r w:rsidDel="00000000" w:rsidR="00000000" w:rsidRPr="00000000">
          <w:rPr>
            <w:color w:val="1155cc"/>
            <w:sz w:val="23"/>
            <w:szCs w:val="23"/>
            <w:u w:val="single"/>
            <w:rtl w:val="0"/>
          </w:rPr>
          <w:t xml:space="preserve">2445040@mail.ru</w:t>
        </w:r>
      </w:hyperlink>
      <w:r w:rsidDel="00000000" w:rsidR="00000000" w:rsidRPr="00000000">
        <w:rPr>
          <w:color w:val="555555"/>
          <w:sz w:val="23"/>
          <w:szCs w:val="23"/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2445040@mail.ru" TargetMode="External"/><Relationship Id="rId9" Type="http://schemas.openxmlformats.org/officeDocument/2006/relationships/hyperlink" Target="https://stroisyst.ru/" TargetMode="External"/><Relationship Id="rId5" Type="http://schemas.openxmlformats.org/officeDocument/2006/relationships/styles" Target="styles.xml"/><Relationship Id="rId6" Type="http://schemas.openxmlformats.org/officeDocument/2006/relationships/hyperlink" Target="mailto:2445040@mail.ru" TargetMode="External"/><Relationship Id="rId7" Type="http://schemas.openxmlformats.org/officeDocument/2006/relationships/hyperlink" Target="https://stroisyst.ru/" TargetMode="External"/><Relationship Id="rId8" Type="http://schemas.openxmlformats.org/officeDocument/2006/relationships/hyperlink" Target="mailto:244504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